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1D" w:rsidRPr="007A593E" w:rsidRDefault="0071391D" w:rsidP="007A593E">
      <w:pPr>
        <w:spacing w:after="0" w:line="240" w:lineRule="auto"/>
        <w:ind w:firstLine="567"/>
        <w:jc w:val="both"/>
        <w:rPr>
          <w:rFonts w:ascii="Times New Roman" w:hAnsi="Times New Roman" w:cs="Times New Roman"/>
          <w:b/>
          <w:sz w:val="24"/>
          <w:szCs w:val="24"/>
        </w:rPr>
      </w:pPr>
      <w:r w:rsidRPr="007A593E">
        <w:rPr>
          <w:rFonts w:ascii="Times New Roman" w:hAnsi="Times New Roman" w:cs="Times New Roman"/>
          <w:b/>
          <w:sz w:val="24"/>
          <w:szCs w:val="24"/>
        </w:rPr>
        <w:t>Аннотация рабочей программы учебного предмета «Обществознание»</w:t>
      </w:r>
    </w:p>
    <w:p w:rsidR="0071391D" w:rsidRPr="007A593E" w:rsidRDefault="0071391D" w:rsidP="007A593E">
      <w:pPr>
        <w:spacing w:after="0" w:line="240" w:lineRule="auto"/>
        <w:ind w:firstLine="567"/>
        <w:jc w:val="center"/>
        <w:rPr>
          <w:rFonts w:ascii="Times New Roman" w:hAnsi="Times New Roman" w:cs="Times New Roman"/>
          <w:b/>
          <w:sz w:val="24"/>
          <w:szCs w:val="24"/>
        </w:rPr>
      </w:pPr>
      <w:r w:rsidRPr="007A593E">
        <w:rPr>
          <w:rFonts w:ascii="Times New Roman" w:hAnsi="Times New Roman" w:cs="Times New Roman"/>
          <w:b/>
          <w:sz w:val="24"/>
          <w:szCs w:val="24"/>
        </w:rPr>
        <w:t xml:space="preserve">10-11 класс </w:t>
      </w:r>
      <w:r w:rsidRPr="001B3B59">
        <w:rPr>
          <w:rFonts w:ascii="Times New Roman" w:hAnsi="Times New Roman" w:cs="Times New Roman"/>
          <w:b/>
          <w:sz w:val="24"/>
          <w:szCs w:val="24"/>
        </w:rPr>
        <w:t>(</w:t>
      </w:r>
      <w:r w:rsidR="007A593E" w:rsidRPr="001B3B59">
        <w:rPr>
          <w:rFonts w:ascii="Times New Roman" w:hAnsi="Times New Roman" w:cs="Times New Roman"/>
          <w:b/>
          <w:sz w:val="24"/>
          <w:szCs w:val="24"/>
        </w:rPr>
        <w:t xml:space="preserve">базовый </w:t>
      </w:r>
      <w:r w:rsidRPr="007A593E">
        <w:rPr>
          <w:rFonts w:ascii="Times New Roman" w:hAnsi="Times New Roman" w:cs="Times New Roman"/>
          <w:b/>
          <w:sz w:val="24"/>
          <w:szCs w:val="24"/>
        </w:rPr>
        <w:t>уровень)</w:t>
      </w:r>
    </w:p>
    <w:p w:rsidR="0071391D" w:rsidRPr="007A593E" w:rsidRDefault="0071391D" w:rsidP="007A593E">
      <w:pPr>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p>
    <w:p w:rsidR="00AA5287" w:rsidRPr="007A593E" w:rsidRDefault="0071391D" w:rsidP="007A593E">
      <w:pPr>
        <w:pStyle w:val="s3"/>
        <w:shd w:val="clear" w:color="auto" w:fill="FFFFFF"/>
        <w:spacing w:before="0" w:beforeAutospacing="0" w:after="0" w:afterAutospacing="0"/>
        <w:ind w:firstLine="567"/>
        <w:jc w:val="both"/>
      </w:pPr>
      <w:proofErr w:type="gramStart"/>
      <w:r w:rsidRPr="007A593E">
        <w:rPr>
          <w:color w:val="000000"/>
        </w:rPr>
        <w:t xml:space="preserve">Рабочая  программа по </w:t>
      </w:r>
      <w:r w:rsidR="00AA5287" w:rsidRPr="007A593E">
        <w:rPr>
          <w:color w:val="000000"/>
        </w:rPr>
        <w:t xml:space="preserve">учебному предмету </w:t>
      </w:r>
      <w:r w:rsidRPr="007A593E">
        <w:rPr>
          <w:color w:val="000000"/>
        </w:rPr>
        <w:t xml:space="preserve"> «Обществознание» </w:t>
      </w:r>
      <w:r w:rsidR="007A593E" w:rsidRPr="007A593E">
        <w:rPr>
          <w:color w:val="000000"/>
        </w:rPr>
        <w:t>на</w:t>
      </w:r>
      <w:r w:rsidR="007A593E" w:rsidRPr="001B3B59">
        <w:t xml:space="preserve"> базовом</w:t>
      </w:r>
      <w:r w:rsidR="007A593E" w:rsidRPr="007A593E">
        <w:rPr>
          <w:color w:val="FF0000"/>
        </w:rPr>
        <w:t xml:space="preserve"> </w:t>
      </w:r>
      <w:r w:rsidR="007A593E" w:rsidRPr="007A593E">
        <w:rPr>
          <w:color w:val="000000"/>
        </w:rPr>
        <w:t xml:space="preserve">уровне </w:t>
      </w:r>
      <w:r w:rsidRPr="007A593E">
        <w:rPr>
          <w:color w:val="000000"/>
        </w:rPr>
        <w:t xml:space="preserve">предназначена для учащихся 10-11 классов общеобразовательной школы </w:t>
      </w:r>
      <w:r w:rsidR="00AA5287" w:rsidRPr="007A593E">
        <w:rPr>
          <w:color w:val="000000"/>
        </w:rPr>
        <w:t xml:space="preserve">составлена на основе </w:t>
      </w:r>
      <w:r w:rsidR="00AA5287" w:rsidRPr="007A593E">
        <w:t>Федерального  государственного образовательного стандарта среднего общего образования, утвержденный Приказом министерства образования и науки РФ от 17 мая 2012 № 413 (с изменениями и дополнениями от 11 декабря 2020 г</w:t>
      </w:r>
      <w:r w:rsidR="00AA5287" w:rsidRPr="007A593E">
        <w:rPr>
          <w:color w:val="464C55"/>
        </w:rPr>
        <w:t>.);</w:t>
      </w:r>
      <w:proofErr w:type="gramEnd"/>
      <w:r w:rsidR="00AA5287" w:rsidRPr="007A593E">
        <w:rPr>
          <w:color w:val="464C55"/>
        </w:rPr>
        <w:t xml:space="preserve"> </w:t>
      </w:r>
      <w:r w:rsidR="00AA5287" w:rsidRPr="007A593E">
        <w:rPr>
          <w:color w:val="000000"/>
        </w:rPr>
        <w:t>примерной основной образовательной программы среднего общего образования (в</w:t>
      </w:r>
      <w:r w:rsidR="00AA5287" w:rsidRPr="007A593E">
        <w:t xml:space="preserve"> редакции протокола № 1/20 от 04.02.2020).</w:t>
      </w:r>
    </w:p>
    <w:p w:rsidR="00AA5287" w:rsidRPr="007A593E" w:rsidRDefault="00AA5287" w:rsidP="007A593E">
      <w:pPr>
        <w:spacing w:after="0" w:line="240" w:lineRule="auto"/>
        <w:ind w:firstLine="567"/>
        <w:jc w:val="both"/>
        <w:rPr>
          <w:rFonts w:ascii="Times New Roman" w:hAnsi="Times New Roman" w:cs="Times New Roman"/>
          <w:b/>
          <w:sz w:val="24"/>
          <w:szCs w:val="24"/>
        </w:rPr>
      </w:pPr>
      <w:r w:rsidRPr="007A593E">
        <w:rPr>
          <w:rFonts w:ascii="Times New Roman" w:hAnsi="Times New Roman" w:cs="Times New Roman"/>
          <w:sz w:val="24"/>
          <w:szCs w:val="24"/>
        </w:rPr>
        <w:t xml:space="preserve"> </w:t>
      </w:r>
      <w:r w:rsidRPr="007A593E">
        <w:rPr>
          <w:rFonts w:ascii="Times New Roman" w:hAnsi="Times New Roman" w:cs="Times New Roman"/>
          <w:b/>
          <w:sz w:val="24"/>
          <w:szCs w:val="24"/>
        </w:rPr>
        <w:t>Для реализации программы используется линия учебников</w:t>
      </w:r>
    </w:p>
    <w:p w:rsidR="007A593E" w:rsidRPr="007A593E" w:rsidRDefault="007A593E" w:rsidP="007A593E">
      <w:pPr>
        <w:pStyle w:val="a4"/>
        <w:ind w:firstLine="567"/>
        <w:jc w:val="both"/>
        <w:rPr>
          <w:sz w:val="24"/>
          <w:szCs w:val="24"/>
        </w:rPr>
      </w:pPr>
      <w:r w:rsidRPr="007A593E">
        <w:rPr>
          <w:sz w:val="24"/>
          <w:szCs w:val="24"/>
        </w:rPr>
        <w:t>1. Гринберг Р.С., Королева Г.Э., Соболева О.Б, Цыплакова О.Г.: Обществознание. 10 класс. Учебник. Базовый уровень под общ</w:t>
      </w:r>
      <w:proofErr w:type="gramStart"/>
      <w:r w:rsidRPr="007A593E">
        <w:rPr>
          <w:sz w:val="24"/>
          <w:szCs w:val="24"/>
        </w:rPr>
        <w:t>.</w:t>
      </w:r>
      <w:proofErr w:type="gramEnd"/>
      <w:r w:rsidRPr="007A593E">
        <w:rPr>
          <w:sz w:val="24"/>
          <w:szCs w:val="24"/>
        </w:rPr>
        <w:t xml:space="preserve"> </w:t>
      </w:r>
      <w:proofErr w:type="gramStart"/>
      <w:r w:rsidRPr="007A593E">
        <w:rPr>
          <w:sz w:val="24"/>
          <w:szCs w:val="24"/>
        </w:rPr>
        <w:t>р</w:t>
      </w:r>
      <w:proofErr w:type="gramEnd"/>
      <w:r w:rsidRPr="007A593E">
        <w:rPr>
          <w:sz w:val="24"/>
          <w:szCs w:val="24"/>
        </w:rPr>
        <w:t xml:space="preserve">ед. </w:t>
      </w:r>
      <w:proofErr w:type="spellStart"/>
      <w:r w:rsidRPr="007A593E">
        <w:rPr>
          <w:sz w:val="24"/>
          <w:szCs w:val="24"/>
        </w:rPr>
        <w:t>В.А.Тишкова</w:t>
      </w:r>
      <w:proofErr w:type="spellEnd"/>
      <w:r w:rsidRPr="007A593E">
        <w:rPr>
          <w:sz w:val="24"/>
          <w:szCs w:val="24"/>
        </w:rPr>
        <w:t xml:space="preserve">. - М.: </w:t>
      </w:r>
      <w:proofErr w:type="spellStart"/>
      <w:r w:rsidRPr="007A593E">
        <w:rPr>
          <w:sz w:val="24"/>
          <w:szCs w:val="24"/>
        </w:rPr>
        <w:t>Вентана</w:t>
      </w:r>
      <w:proofErr w:type="spellEnd"/>
      <w:r w:rsidRPr="007A593E">
        <w:rPr>
          <w:sz w:val="24"/>
          <w:szCs w:val="24"/>
        </w:rPr>
        <w:t>-Граф, 2020.-415 с.</w:t>
      </w:r>
    </w:p>
    <w:p w:rsidR="007A593E" w:rsidRPr="007A593E" w:rsidRDefault="007A593E" w:rsidP="007A593E">
      <w:pPr>
        <w:pStyle w:val="a4"/>
        <w:ind w:firstLine="567"/>
        <w:jc w:val="both"/>
        <w:rPr>
          <w:sz w:val="24"/>
          <w:szCs w:val="24"/>
        </w:rPr>
      </w:pPr>
      <w:r w:rsidRPr="007A593E">
        <w:rPr>
          <w:sz w:val="24"/>
          <w:szCs w:val="24"/>
        </w:rPr>
        <w:t xml:space="preserve">2. </w:t>
      </w:r>
      <w:proofErr w:type="spellStart"/>
      <w:r w:rsidRPr="007A593E">
        <w:rPr>
          <w:sz w:val="24"/>
          <w:szCs w:val="24"/>
        </w:rPr>
        <w:t>Гаман-Голутвина</w:t>
      </w:r>
      <w:proofErr w:type="spellEnd"/>
      <w:r w:rsidRPr="007A593E">
        <w:rPr>
          <w:sz w:val="24"/>
          <w:szCs w:val="24"/>
        </w:rPr>
        <w:t xml:space="preserve"> О.В., </w:t>
      </w:r>
      <w:proofErr w:type="spellStart"/>
      <w:r w:rsidRPr="007A593E">
        <w:rPr>
          <w:sz w:val="24"/>
          <w:szCs w:val="24"/>
        </w:rPr>
        <w:t>Ковле</w:t>
      </w:r>
      <w:proofErr w:type="spellEnd"/>
      <w:r w:rsidRPr="007A593E">
        <w:rPr>
          <w:sz w:val="24"/>
          <w:szCs w:val="24"/>
        </w:rPr>
        <w:t xml:space="preserve"> А.И., Пономарева </w:t>
      </w:r>
      <w:proofErr w:type="spellStart"/>
      <w:r w:rsidRPr="007A593E">
        <w:rPr>
          <w:sz w:val="24"/>
          <w:szCs w:val="24"/>
        </w:rPr>
        <w:t>Е.Г.и</w:t>
      </w:r>
      <w:proofErr w:type="spellEnd"/>
      <w:r w:rsidRPr="007A593E">
        <w:rPr>
          <w:sz w:val="24"/>
          <w:szCs w:val="24"/>
        </w:rPr>
        <w:t xml:space="preserve"> др.: Обществознание 11кл. Учебник. Базовый уровень под общ</w:t>
      </w:r>
      <w:proofErr w:type="gramStart"/>
      <w:r w:rsidRPr="007A593E">
        <w:rPr>
          <w:sz w:val="24"/>
          <w:szCs w:val="24"/>
        </w:rPr>
        <w:t>.</w:t>
      </w:r>
      <w:proofErr w:type="gramEnd"/>
      <w:r w:rsidRPr="007A593E">
        <w:rPr>
          <w:sz w:val="24"/>
          <w:szCs w:val="24"/>
        </w:rPr>
        <w:t xml:space="preserve"> </w:t>
      </w:r>
      <w:proofErr w:type="gramStart"/>
      <w:r w:rsidRPr="007A593E">
        <w:rPr>
          <w:sz w:val="24"/>
          <w:szCs w:val="24"/>
        </w:rPr>
        <w:t>р</w:t>
      </w:r>
      <w:proofErr w:type="gramEnd"/>
      <w:r w:rsidRPr="007A593E">
        <w:rPr>
          <w:sz w:val="24"/>
          <w:szCs w:val="24"/>
        </w:rPr>
        <w:t xml:space="preserve">ед. </w:t>
      </w:r>
      <w:proofErr w:type="spellStart"/>
      <w:r w:rsidRPr="007A593E">
        <w:rPr>
          <w:sz w:val="24"/>
          <w:szCs w:val="24"/>
        </w:rPr>
        <w:t>В.А..Тишкова</w:t>
      </w:r>
      <w:proofErr w:type="spellEnd"/>
      <w:r w:rsidRPr="007A593E">
        <w:rPr>
          <w:sz w:val="24"/>
          <w:szCs w:val="24"/>
        </w:rPr>
        <w:t xml:space="preserve">. - М.: </w:t>
      </w:r>
      <w:proofErr w:type="spellStart"/>
      <w:r w:rsidRPr="007A593E">
        <w:rPr>
          <w:sz w:val="24"/>
          <w:szCs w:val="24"/>
        </w:rPr>
        <w:t>Вентана</w:t>
      </w:r>
      <w:proofErr w:type="spellEnd"/>
      <w:r w:rsidRPr="007A593E">
        <w:rPr>
          <w:sz w:val="24"/>
          <w:szCs w:val="24"/>
        </w:rPr>
        <w:t>-Граф, 2021-494 с.</w:t>
      </w:r>
    </w:p>
    <w:p w:rsidR="00AA5287" w:rsidRPr="007A593E" w:rsidRDefault="00AA5287" w:rsidP="007A593E">
      <w:pPr>
        <w:pStyle w:val="a4"/>
        <w:ind w:firstLine="567"/>
        <w:jc w:val="both"/>
        <w:rPr>
          <w:sz w:val="24"/>
          <w:szCs w:val="24"/>
        </w:rPr>
      </w:pPr>
      <w:r w:rsidRPr="007A593E">
        <w:rPr>
          <w:sz w:val="24"/>
          <w:szCs w:val="24"/>
        </w:rPr>
        <w:t xml:space="preserve">Предмет «Обществознание» изучается  в 10-11 классах </w:t>
      </w:r>
      <w:r w:rsidRPr="007A593E">
        <w:rPr>
          <w:color w:val="000000" w:themeColor="text1"/>
          <w:sz w:val="24"/>
          <w:szCs w:val="24"/>
        </w:rPr>
        <w:t>по</w:t>
      </w:r>
      <w:r w:rsidRPr="007A593E">
        <w:rPr>
          <w:color w:val="FF0000"/>
          <w:sz w:val="24"/>
          <w:szCs w:val="24"/>
        </w:rPr>
        <w:t xml:space="preserve"> </w:t>
      </w:r>
      <w:bookmarkStart w:id="0" w:name="_GoBack"/>
      <w:r w:rsidRPr="00E641A7">
        <w:rPr>
          <w:sz w:val="24"/>
          <w:szCs w:val="24"/>
        </w:rPr>
        <w:t>2</w:t>
      </w:r>
      <w:bookmarkEnd w:id="0"/>
      <w:r w:rsidRPr="007A593E">
        <w:rPr>
          <w:color w:val="000000" w:themeColor="text1"/>
          <w:sz w:val="24"/>
          <w:szCs w:val="24"/>
        </w:rPr>
        <w:t xml:space="preserve"> часа в неделю.</w:t>
      </w:r>
      <w:r w:rsidRPr="007A593E">
        <w:rPr>
          <w:color w:val="FF0000"/>
          <w:sz w:val="24"/>
          <w:szCs w:val="24"/>
        </w:rPr>
        <w:t xml:space="preserve"> </w:t>
      </w:r>
    </w:p>
    <w:p w:rsidR="007A593E" w:rsidRPr="007A593E" w:rsidRDefault="007A593E" w:rsidP="007A593E">
      <w:pPr>
        <w:spacing w:after="0" w:line="240" w:lineRule="auto"/>
        <w:ind w:firstLine="567"/>
        <w:jc w:val="both"/>
        <w:rPr>
          <w:rFonts w:ascii="Times New Roman" w:hAnsi="Times New Roman" w:cs="Times New Roman"/>
          <w:sz w:val="24"/>
          <w:szCs w:val="24"/>
        </w:rPr>
      </w:pPr>
      <w:r w:rsidRPr="007A593E">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A593E">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A593E">
        <w:rPr>
          <w:rFonts w:ascii="Times New Roman" w:eastAsia="Times New Roman" w:hAnsi="Times New Roman" w:cs="Times New Roman"/>
          <w:sz w:val="24"/>
          <w:szCs w:val="24"/>
        </w:rPr>
        <w:t xml:space="preserve"> Данный подход способствует формированию у </w:t>
      </w:r>
      <w:proofErr w:type="gramStart"/>
      <w:r w:rsidRPr="007A593E">
        <w:rPr>
          <w:rFonts w:ascii="Times New Roman" w:eastAsia="Times New Roman" w:hAnsi="Times New Roman" w:cs="Times New Roman"/>
          <w:sz w:val="24"/>
          <w:szCs w:val="24"/>
        </w:rPr>
        <w:t>обучающихся</w:t>
      </w:r>
      <w:proofErr w:type="gramEnd"/>
      <w:r w:rsidRPr="007A593E">
        <w:rPr>
          <w:rFonts w:ascii="Times New Roman" w:eastAsia="Times New Roman" w:hAnsi="Times New Roman" w:cs="Times New Roman"/>
          <w:sz w:val="24"/>
          <w:szCs w:val="24"/>
        </w:rPr>
        <w:t xml:space="preserve"> целостной научной картины мира.</w:t>
      </w:r>
    </w:p>
    <w:p w:rsidR="007A593E" w:rsidRPr="007A593E" w:rsidRDefault="007A593E" w:rsidP="007A593E">
      <w:pPr>
        <w:spacing w:after="0" w:line="240" w:lineRule="auto"/>
        <w:ind w:firstLine="567"/>
        <w:jc w:val="both"/>
        <w:rPr>
          <w:rFonts w:ascii="Times New Roman" w:eastAsia="Times New Roman" w:hAnsi="Times New Roman" w:cs="Times New Roman"/>
          <w:sz w:val="24"/>
          <w:szCs w:val="24"/>
        </w:rPr>
      </w:pPr>
      <w:proofErr w:type="gramStart"/>
      <w:r w:rsidRPr="007A593E">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A593E">
        <w:rPr>
          <w:rFonts w:ascii="Times New Roman" w:eastAsia="Times New Roman" w:hAnsi="Times New Roman" w:cs="Times New Roman"/>
          <w:sz w:val="24"/>
          <w:szCs w:val="24"/>
        </w:rPr>
        <w:t xml:space="preserve"> и человеке, сформировать компетентности, позволяющие выпускникам осуществлять типичные социальные роли </w:t>
      </w:r>
      <w:proofErr w:type="gramStart"/>
      <w:r w:rsidRPr="007A593E">
        <w:rPr>
          <w:rFonts w:ascii="Times New Roman" w:eastAsia="Times New Roman" w:hAnsi="Times New Roman" w:cs="Times New Roman"/>
          <w:sz w:val="24"/>
          <w:szCs w:val="24"/>
        </w:rPr>
        <w:t>в</w:t>
      </w:r>
      <w:proofErr w:type="gramEnd"/>
      <w:r w:rsidRPr="007A593E">
        <w:rPr>
          <w:rFonts w:ascii="Times New Roman" w:eastAsia="Times New Roman" w:hAnsi="Times New Roman" w:cs="Times New Roman"/>
          <w:sz w:val="24"/>
          <w:szCs w:val="24"/>
        </w:rPr>
        <w:t xml:space="preserve"> современном </w:t>
      </w:r>
      <w:proofErr w:type="gramStart"/>
      <w:r w:rsidRPr="007A593E">
        <w:rPr>
          <w:rFonts w:ascii="Times New Roman" w:eastAsia="Times New Roman" w:hAnsi="Times New Roman" w:cs="Times New Roman"/>
          <w:sz w:val="24"/>
          <w:szCs w:val="24"/>
        </w:rPr>
        <w:t>мире</w:t>
      </w:r>
      <w:proofErr w:type="gramEnd"/>
      <w:r w:rsidRPr="007A593E">
        <w:rPr>
          <w:rFonts w:ascii="Times New Roman" w:eastAsia="Times New Roman" w:hAnsi="Times New Roman" w:cs="Times New Roman"/>
          <w:sz w:val="24"/>
          <w:szCs w:val="24"/>
        </w:rPr>
        <w:t>.</w:t>
      </w:r>
    </w:p>
    <w:p w:rsidR="0071391D" w:rsidRPr="007A593E" w:rsidRDefault="0071391D" w:rsidP="007A593E">
      <w:pPr>
        <w:autoSpaceDE w:val="0"/>
        <w:autoSpaceDN w:val="0"/>
        <w:adjustRightInd w:val="0"/>
        <w:spacing w:after="0" w:line="240" w:lineRule="auto"/>
        <w:ind w:firstLine="567"/>
        <w:jc w:val="both"/>
        <w:rPr>
          <w:rFonts w:ascii="Times New Roman" w:hAnsi="Times New Roman" w:cs="Times New Roman"/>
          <w:sz w:val="24"/>
          <w:szCs w:val="24"/>
        </w:rPr>
      </w:pPr>
      <w:r w:rsidRPr="007A593E">
        <w:rPr>
          <w:rFonts w:ascii="Times New Roman" w:eastAsia="Times New Roman" w:hAnsi="Times New Roman" w:cs="Times New Roman"/>
          <w:b/>
          <w:sz w:val="24"/>
          <w:szCs w:val="24"/>
        </w:rPr>
        <w:t xml:space="preserve">Цель курса:  </w:t>
      </w:r>
      <w:proofErr w:type="gramStart"/>
      <w:r w:rsidR="007A593E" w:rsidRPr="007A593E">
        <w:rPr>
          <w:rFonts w:ascii="Times New Roman" w:hAnsi="Times New Roman" w:cs="Times New Roman"/>
          <w:sz w:val="24"/>
          <w:szCs w:val="24"/>
        </w:rPr>
        <w:t>В процесса изучения старшеклассниками курса «Обществознание» реализуется основная цель школьного обществоведческого образования — формирование у обучающихся социальной картины мира и способности к социальному познанию как основы гражданской идентичности социально ориентированной личности.</w:t>
      </w:r>
      <w:proofErr w:type="gramEnd"/>
    </w:p>
    <w:p w:rsidR="00AA5287" w:rsidRPr="007A593E" w:rsidRDefault="00AA5287" w:rsidP="007A593E">
      <w:pPr>
        <w:spacing w:after="0" w:line="240" w:lineRule="auto"/>
        <w:ind w:firstLine="567"/>
        <w:jc w:val="both"/>
        <w:rPr>
          <w:rFonts w:ascii="Times New Roman" w:hAnsi="Times New Roman" w:cs="Times New Roman"/>
          <w:sz w:val="24"/>
          <w:szCs w:val="24"/>
        </w:rPr>
      </w:pPr>
      <w:r w:rsidRPr="007A593E">
        <w:rPr>
          <w:rFonts w:ascii="Times New Roman" w:eastAsia="Times New Roman" w:hAnsi="Times New Roman" w:cs="Times New Roman"/>
          <w:b/>
          <w:sz w:val="24"/>
          <w:szCs w:val="24"/>
        </w:rPr>
        <w:t xml:space="preserve">Задачами </w:t>
      </w:r>
      <w:r w:rsidRPr="007A593E">
        <w:rPr>
          <w:rFonts w:ascii="Times New Roman" w:eastAsia="Times New Roman" w:hAnsi="Times New Roman" w:cs="Times New Roman"/>
          <w:sz w:val="24"/>
          <w:szCs w:val="24"/>
        </w:rPr>
        <w:t>реализации примерной программы учебного предмета «Обществознания» на уровне среднего общего образования являются:</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овладение базовым понятийным аппаратом социальных наук;</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формирование представлений о методах познания социальных явлений и процессов;</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A5287" w:rsidRPr="007A593E" w:rsidRDefault="00AA5287" w:rsidP="007A593E">
      <w:pPr>
        <w:pStyle w:val="-31"/>
        <w:numPr>
          <w:ilvl w:val="1"/>
          <w:numId w:val="1"/>
        </w:numPr>
        <w:spacing w:line="240" w:lineRule="auto"/>
        <w:ind w:left="0" w:firstLine="567"/>
        <w:rPr>
          <w:sz w:val="24"/>
          <w:szCs w:val="24"/>
        </w:rPr>
      </w:pPr>
      <w:r w:rsidRPr="007A593E">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91D" w:rsidRDefault="0071391D" w:rsidP="0071391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71391D" w:rsidRPr="00D05B79" w:rsidRDefault="0071391D" w:rsidP="0071391D">
      <w:pPr>
        <w:autoSpaceDE w:val="0"/>
        <w:autoSpaceDN w:val="0"/>
        <w:adjustRightInd w:val="0"/>
        <w:spacing w:after="0" w:line="240" w:lineRule="auto"/>
        <w:ind w:firstLine="567"/>
        <w:jc w:val="both"/>
        <w:rPr>
          <w:rFonts w:ascii="Times New Roman" w:eastAsia="Times New Roman,Bold" w:hAnsi="Times New Roman" w:cs="Times New Roman"/>
          <w:b/>
          <w:bCs/>
          <w:color w:val="000000" w:themeColor="text1"/>
          <w:sz w:val="24"/>
          <w:szCs w:val="24"/>
        </w:rPr>
      </w:pPr>
    </w:p>
    <w:p w:rsidR="0071391D" w:rsidRPr="00D05B79" w:rsidRDefault="0071391D" w:rsidP="0071391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916F12" w:rsidRDefault="00916F12"/>
    <w:sectPr w:rsidR="00916F12" w:rsidSect="00516D4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391D"/>
    <w:rsid w:val="001B3B59"/>
    <w:rsid w:val="0071391D"/>
    <w:rsid w:val="007A593E"/>
    <w:rsid w:val="00916F12"/>
    <w:rsid w:val="00AA5287"/>
    <w:rsid w:val="00E1445E"/>
    <w:rsid w:val="00E6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1391D"/>
    <w:rPr>
      <w:i/>
      <w:iCs/>
    </w:rPr>
  </w:style>
  <w:style w:type="character" w:customStyle="1" w:styleId="apple-converted-space">
    <w:name w:val="apple-converted-space"/>
    <w:rsid w:val="00AA5287"/>
  </w:style>
  <w:style w:type="paragraph" w:styleId="a4">
    <w:name w:val="No Spacing"/>
    <w:uiPriority w:val="1"/>
    <w:qFormat/>
    <w:rsid w:val="00AA528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3">
    <w:name w:val="s_3"/>
    <w:basedOn w:val="a"/>
    <w:rsid w:val="00AA52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Светлая сетка - Акцент 31"/>
    <w:basedOn w:val="a"/>
    <w:uiPriority w:val="34"/>
    <w:qFormat/>
    <w:rsid w:val="00AA5287"/>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styleId="a5">
    <w:name w:val="Normal (Web)"/>
    <w:basedOn w:val="a"/>
    <w:uiPriority w:val="99"/>
    <w:semiHidden/>
    <w:unhideWhenUsed/>
    <w:rsid w:val="007A59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7</cp:revision>
  <dcterms:created xsi:type="dcterms:W3CDTF">2018-11-01T11:10:00Z</dcterms:created>
  <dcterms:modified xsi:type="dcterms:W3CDTF">2022-02-25T12:37:00Z</dcterms:modified>
</cp:coreProperties>
</file>